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8D3" w:rsidRPr="00537AD5" w:rsidRDefault="00F918D3" w:rsidP="00F918D3">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i/>
          <w:iCs/>
          <w:color w:val="auto"/>
          <w:sz w:val="24"/>
          <w:szCs w:val="24"/>
          <w:lang w:val="pt-BR"/>
        </w:rPr>
        <w:t>CỔ HỌC VIỆN THƯ TỊCH THỦ SÁCH</w:t>
      </w:r>
      <w:r w:rsidRPr="00537AD5">
        <w:rPr>
          <w:rFonts w:ascii="Times New Roman" w:hAnsi="Times New Roman" w:cs="Times New Roman"/>
          <w:color w:val="auto"/>
          <w:sz w:val="24"/>
          <w:szCs w:val="24"/>
          <w:lang w:val="pt-BR"/>
        </w:rPr>
        <w:t xml:space="preserve"> </w:t>
      </w:r>
      <w:r w:rsidRPr="00537AD5">
        <w:rPr>
          <w:rFonts w:ascii="Times New Roman" w:hAnsi="Times New Roman" w:cs="Times New Roman"/>
          <w:color w:val="auto"/>
          <w:lang w:val="pt-BR"/>
        </w:rPr>
        <w:t>(古學院書籍守冊</w:t>
      </w:r>
      <w:r w:rsidRPr="00537AD5">
        <w:rPr>
          <w:rFonts w:ascii="Times New Roman" w:hAnsi="Times New Roman" w:cs="Times New Roman"/>
          <w:b w:val="0"/>
          <w:color w:val="auto"/>
          <w:lang w:val="pt-BR"/>
        </w:rPr>
        <w:t>), thư mục biên chép thư tịch Hán Nôm Việt Nam và Hán văn Trung Quốc lưu trữ tại Cổ học viện (Huế) vào năm 1924-1925. CHVTTTS phản ánh tình hình lưu trữ thư tịch tại thư viện với số lượng thư tịch lưu trữ nhiều nhất và thống nhất của triều Nguyễn đầu thế kỷ XX, là cơ sở để tái hiện bối cảnh lưu h</w:t>
      </w:r>
      <w:r w:rsidRPr="00537AD5">
        <w:rPr>
          <w:rFonts w:ascii="Times New Roman" w:eastAsia="SimSun" w:hAnsi="Times New Roman" w:cs="Times New Roman"/>
          <w:b w:val="0"/>
          <w:color w:val="auto"/>
          <w:lang w:val="pt-BR"/>
        </w:rPr>
        <w:t>à</w:t>
      </w:r>
      <w:r w:rsidRPr="00537AD5">
        <w:rPr>
          <w:rFonts w:ascii="Times New Roman" w:hAnsi="Times New Roman" w:cs="Times New Roman"/>
          <w:b w:val="0"/>
          <w:color w:val="auto"/>
          <w:lang w:val="pt-BR"/>
        </w:rPr>
        <w:t>nh thư tịch tại Việt Nam đương thời.</w:t>
      </w:r>
    </w:p>
    <w:p w:rsidR="00F918D3" w:rsidRPr="00537AD5" w:rsidRDefault="00F918D3" w:rsidP="00F918D3">
      <w:pPr>
        <w:spacing w:before="120" w:after="120" w:line="360" w:lineRule="auto"/>
        <w:ind w:firstLine="567"/>
        <w:jc w:val="both"/>
        <w:rPr>
          <w:rFonts w:eastAsiaTheme="majorEastAsia"/>
          <w:lang w:val="pt-BR"/>
        </w:rPr>
      </w:pPr>
      <w:r w:rsidRPr="00537AD5">
        <w:rPr>
          <w:rFonts w:eastAsiaTheme="majorEastAsia"/>
          <w:lang w:val="pt-BR"/>
        </w:rPr>
        <w:t>CHVTTTS là kết quả kiểm hiệu thư tịch lưu trữ tại Cổ học viện từ 11/1924-1925 và được biên soạn thành sách, do Nguyễn Tiến Khiêm kiểm biên; Nguyễn Bá Trác hiệu duyệt; Đinh Xu</w:t>
      </w:r>
      <w:r w:rsidRPr="00537AD5">
        <w:rPr>
          <w:rFonts w:eastAsia="SimSun"/>
          <w:lang w:val="pt-BR"/>
        </w:rPr>
        <w:t>â</w:t>
      </w:r>
      <w:r w:rsidRPr="00537AD5">
        <w:rPr>
          <w:rFonts w:eastAsiaTheme="majorEastAsia"/>
          <w:lang w:val="pt-BR"/>
        </w:rPr>
        <w:t>n Hội, Phạm Phú Tuân, Nguyễn Nhân Hiệp phụng tả. Một số nhân sự khác của Viện hoặc phái viên của Bộ Học như L</w:t>
      </w:r>
      <w:r w:rsidRPr="00537AD5">
        <w:rPr>
          <w:rFonts w:eastAsia="SimSun"/>
          <w:lang w:val="pt-BR"/>
        </w:rPr>
        <w:t>ê</w:t>
      </w:r>
      <w:r w:rsidRPr="00537AD5">
        <w:rPr>
          <w:rFonts w:eastAsiaTheme="majorEastAsia"/>
          <w:lang w:val="pt-BR"/>
        </w:rPr>
        <w:t xml:space="preserve"> Do</w:t>
      </w:r>
      <w:r w:rsidRPr="00537AD5">
        <w:rPr>
          <w:rFonts w:eastAsia="SimSun"/>
          <w:lang w:val="pt-BR"/>
        </w:rPr>
        <w:t>ã</w:t>
      </w:r>
      <w:r w:rsidRPr="00537AD5">
        <w:rPr>
          <w:rFonts w:eastAsiaTheme="majorEastAsia"/>
          <w:lang w:val="pt-BR"/>
        </w:rPr>
        <w:t>n Thăng cũng tham gia v</w:t>
      </w:r>
      <w:r w:rsidRPr="00537AD5">
        <w:rPr>
          <w:rFonts w:eastAsia="SimSun"/>
          <w:lang w:val="pt-BR"/>
        </w:rPr>
        <w:t>à</w:t>
      </w:r>
      <w:r w:rsidRPr="00537AD5">
        <w:rPr>
          <w:rFonts w:eastAsiaTheme="majorEastAsia"/>
          <w:lang w:val="pt-BR"/>
        </w:rPr>
        <w:t>o qu</w:t>
      </w:r>
      <w:r w:rsidRPr="00537AD5">
        <w:rPr>
          <w:rFonts w:eastAsia="SimSun"/>
          <w:lang w:val="pt-BR"/>
        </w:rPr>
        <w:t>á</w:t>
      </w:r>
      <w:r w:rsidRPr="00537AD5">
        <w:rPr>
          <w:rFonts w:eastAsiaTheme="majorEastAsia"/>
          <w:lang w:val="pt-BR"/>
        </w:rPr>
        <w:t xml:space="preserve"> tr</w:t>
      </w:r>
      <w:r w:rsidRPr="00537AD5">
        <w:rPr>
          <w:rFonts w:eastAsia="SimSun"/>
          <w:lang w:val="pt-BR"/>
        </w:rPr>
        <w:t>ì</w:t>
      </w:r>
      <w:r w:rsidRPr="00537AD5">
        <w:rPr>
          <w:rFonts w:eastAsiaTheme="majorEastAsia"/>
          <w:lang w:val="pt-BR"/>
        </w:rPr>
        <w:t>nh bi</w:t>
      </w:r>
      <w:r w:rsidRPr="00537AD5">
        <w:rPr>
          <w:rFonts w:eastAsia="SimSun"/>
          <w:lang w:val="pt-BR"/>
        </w:rPr>
        <w:t>ê</w:t>
      </w:r>
      <w:r w:rsidRPr="00537AD5">
        <w:rPr>
          <w:rFonts w:eastAsiaTheme="majorEastAsia"/>
          <w:lang w:val="pt-BR"/>
        </w:rPr>
        <w:t>n soạn. Hiện còn một bản chép tay lưu trữ tại Viện Nghiên cứu Hán Nôm, kí hiệu A. 2601/1-11, khổ 27x15cm, 2472 trang.</w:t>
      </w:r>
    </w:p>
    <w:p w:rsidR="00F918D3" w:rsidRPr="00537AD5" w:rsidRDefault="00F918D3" w:rsidP="00F918D3">
      <w:pPr>
        <w:spacing w:before="120" w:after="120" w:line="360" w:lineRule="auto"/>
        <w:ind w:firstLine="567"/>
        <w:jc w:val="both"/>
        <w:rPr>
          <w:rFonts w:eastAsiaTheme="majorEastAsia"/>
          <w:lang w:val="pt-BR"/>
        </w:rPr>
      </w:pPr>
      <w:r w:rsidRPr="00537AD5">
        <w:rPr>
          <w:rFonts w:eastAsiaTheme="majorEastAsia"/>
          <w:lang w:val="pt-BR"/>
        </w:rPr>
        <w:t>CHVTTTS gồm 11 quyển biên chép 2.821 tên sách Hán Nôm Việt Nam và Hán văn Trung Quốc. Thư tịch Hán Nôm Việt Nam nằm trong kho Quốc thư bao gồm Thí quyển, Thuật học, Bắc văn học, Bắc kinh học, Y học, Diễn truyện, Truyện ký thư, B</w:t>
      </w:r>
      <w:r w:rsidRPr="00537AD5">
        <w:rPr>
          <w:rFonts w:eastAsia="SimSun"/>
          <w:lang w:val="pt-BR"/>
        </w:rPr>
        <w:t>á</w:t>
      </w:r>
      <w:r w:rsidRPr="00537AD5">
        <w:rPr>
          <w:rFonts w:eastAsiaTheme="majorEastAsia"/>
          <w:lang w:val="pt-BR"/>
        </w:rPr>
        <w:t>o học, Quốc âm thư, Văn chương, Văn học, Địa học, Quốc sử, Pháp học, và Ngự chế thư. Thư tịch Hán văn Trung Quốc cổ điển được chia thành bốn kho là Kinh, Sử, Tử, Tập; và sách tân thư viết bằng Hán văn Trung Quốc được đưa ri</w:t>
      </w:r>
      <w:r w:rsidRPr="00537AD5">
        <w:rPr>
          <w:rFonts w:eastAsia="SimSun"/>
          <w:lang w:val="pt-BR"/>
        </w:rPr>
        <w:t>ê</w:t>
      </w:r>
      <w:r w:rsidRPr="00537AD5">
        <w:rPr>
          <w:rFonts w:eastAsiaTheme="majorEastAsia"/>
          <w:lang w:val="pt-BR"/>
        </w:rPr>
        <w:t>ng v</w:t>
      </w:r>
      <w:r w:rsidRPr="00537AD5">
        <w:rPr>
          <w:rFonts w:eastAsia="SimSun"/>
          <w:lang w:val="pt-BR"/>
        </w:rPr>
        <w:t>à</w:t>
      </w:r>
      <w:r w:rsidRPr="00537AD5">
        <w:rPr>
          <w:rFonts w:eastAsiaTheme="majorEastAsia"/>
          <w:lang w:val="pt-BR"/>
        </w:rPr>
        <w:t>o một kho.</w:t>
      </w:r>
    </w:p>
    <w:p w:rsidR="00F918D3" w:rsidRPr="00537AD5" w:rsidRDefault="00F918D3" w:rsidP="00F918D3">
      <w:pPr>
        <w:spacing w:before="120" w:after="120" w:line="360" w:lineRule="auto"/>
        <w:ind w:firstLine="567"/>
        <w:jc w:val="both"/>
        <w:rPr>
          <w:rFonts w:eastAsiaTheme="majorEastAsia"/>
          <w:lang w:val="pt-BR"/>
        </w:rPr>
      </w:pPr>
      <w:r w:rsidRPr="00537AD5">
        <w:rPr>
          <w:rFonts w:eastAsiaTheme="majorEastAsia"/>
          <w:lang w:val="pt-BR"/>
        </w:rPr>
        <w:t>CHVTTTS Hán Nôm Việt Nam gồm 606 tên sách (5100 quyển) gồm sách Hán văn v</w:t>
      </w:r>
      <w:r w:rsidRPr="00537AD5">
        <w:rPr>
          <w:rFonts w:eastAsia="SimSun"/>
          <w:lang w:val="pt-BR"/>
        </w:rPr>
        <w:t>à</w:t>
      </w:r>
      <w:r w:rsidRPr="00537AD5">
        <w:rPr>
          <w:rFonts w:eastAsiaTheme="majorEastAsia"/>
          <w:lang w:val="pt-BR"/>
        </w:rPr>
        <w:t xml:space="preserve"> N</w:t>
      </w:r>
      <w:r w:rsidRPr="00537AD5">
        <w:rPr>
          <w:rFonts w:eastAsia="SimSun"/>
          <w:lang w:val="pt-BR"/>
        </w:rPr>
        <w:t>ô</w:t>
      </w:r>
      <w:r w:rsidRPr="00537AD5">
        <w:rPr>
          <w:rFonts w:eastAsiaTheme="majorEastAsia"/>
          <w:lang w:val="pt-BR"/>
        </w:rPr>
        <w:t>m văn. S</w:t>
      </w:r>
      <w:r w:rsidRPr="00537AD5">
        <w:rPr>
          <w:rFonts w:eastAsia="SimSun"/>
          <w:lang w:val="pt-BR"/>
        </w:rPr>
        <w:t>á</w:t>
      </w:r>
      <w:r w:rsidRPr="00537AD5">
        <w:rPr>
          <w:rFonts w:eastAsiaTheme="majorEastAsia"/>
          <w:lang w:val="pt-BR"/>
        </w:rPr>
        <w:t>ch N</w:t>
      </w:r>
      <w:r w:rsidRPr="00537AD5">
        <w:rPr>
          <w:rFonts w:eastAsia="SimSun"/>
          <w:lang w:val="pt-BR"/>
        </w:rPr>
        <w:t>ô</w:t>
      </w:r>
      <w:r w:rsidRPr="00537AD5">
        <w:rPr>
          <w:rFonts w:eastAsiaTheme="majorEastAsia"/>
          <w:lang w:val="pt-BR"/>
        </w:rPr>
        <w:t>m văn thuộc phân kho Diễn truyện (văn bản tuồng Việt Nam, một phần hiện đ</w:t>
      </w:r>
      <w:r w:rsidRPr="00537AD5">
        <w:rPr>
          <w:rFonts w:eastAsia="SimSun"/>
          <w:lang w:val="pt-BR"/>
        </w:rPr>
        <w:t>ã</w:t>
      </w:r>
      <w:r w:rsidRPr="00537AD5">
        <w:rPr>
          <w:rFonts w:eastAsiaTheme="majorEastAsia"/>
          <w:lang w:val="pt-BR"/>
        </w:rPr>
        <w:t xml:space="preserve"> mất), phân kho Quốc âm hoặc phân tán trong các phân kho khác thuộc kho Quốc thư. Tổng cộng có 37 tên sách (20 tên sách hiện tồn, 7 tên sách hiện tồn nhưng kh</w:t>
      </w:r>
      <w:r w:rsidRPr="00537AD5">
        <w:rPr>
          <w:rFonts w:eastAsia="SimSun"/>
          <w:lang w:val="pt-BR"/>
        </w:rPr>
        <w:t>ô</w:t>
      </w:r>
      <w:r w:rsidRPr="00537AD5">
        <w:rPr>
          <w:rFonts w:eastAsiaTheme="majorEastAsia"/>
          <w:lang w:val="pt-BR"/>
        </w:rPr>
        <w:t>ng đầy đủ như Đại Việt sử ký tiệp lục diễn nghĩa, 10 t</w:t>
      </w:r>
      <w:r w:rsidRPr="00537AD5">
        <w:rPr>
          <w:rFonts w:eastAsia="SimSun"/>
          <w:lang w:val="pt-BR"/>
        </w:rPr>
        <w:t>ê</w:t>
      </w:r>
      <w:r w:rsidRPr="00537AD5">
        <w:rPr>
          <w:rFonts w:eastAsiaTheme="majorEastAsia"/>
          <w:lang w:val="pt-BR"/>
        </w:rPr>
        <w:t>n s</w:t>
      </w:r>
      <w:r w:rsidRPr="00537AD5">
        <w:rPr>
          <w:rFonts w:eastAsia="SimSun"/>
          <w:lang w:val="pt-BR"/>
        </w:rPr>
        <w:t>á</w:t>
      </w:r>
      <w:r w:rsidRPr="00537AD5">
        <w:rPr>
          <w:rFonts w:eastAsiaTheme="majorEastAsia"/>
          <w:lang w:val="pt-BR"/>
        </w:rPr>
        <w:t>ch hiện đ</w:t>
      </w:r>
      <w:r w:rsidRPr="00537AD5">
        <w:rPr>
          <w:rFonts w:eastAsia="SimSun"/>
          <w:lang w:val="pt-BR"/>
        </w:rPr>
        <w:t>ã</w:t>
      </w:r>
      <w:r w:rsidRPr="00537AD5">
        <w:rPr>
          <w:rFonts w:eastAsiaTheme="majorEastAsia"/>
          <w:lang w:val="pt-BR"/>
        </w:rPr>
        <w:t xml:space="preserve"> mất hoặc chưa t</w:t>
      </w:r>
      <w:r w:rsidRPr="00537AD5">
        <w:rPr>
          <w:rFonts w:eastAsia="SimSun"/>
          <w:lang w:val="pt-BR"/>
        </w:rPr>
        <w:t>ì</w:t>
      </w:r>
      <w:r w:rsidRPr="00537AD5">
        <w:rPr>
          <w:rFonts w:eastAsiaTheme="majorEastAsia"/>
          <w:lang w:val="pt-BR"/>
        </w:rPr>
        <w:t xml:space="preserve">m thấy như Chư nhạc chương hội biên). Bên cạnh 25 tên sách Hán văn Trung Quốc do người Việt Nam sao chép lại, 14 tên sách còn tồn nghi và các tên sách lưu truyền tới ngày nay có thể khảo cứu được thì thư mục cung cấp thông tin về ba loại sách Hán văn Việt Nam gồm: 1/Tên sách chưa từng được nhắc tới trong bất kì tài liệu nào (141 tên sách như </w:t>
      </w:r>
      <w:r w:rsidRPr="00537AD5">
        <w:rPr>
          <w:rFonts w:eastAsiaTheme="majorEastAsia"/>
          <w:i/>
          <w:iCs/>
          <w:lang w:val="pt-BR"/>
        </w:rPr>
        <w:t xml:space="preserve">Ba </w:t>
      </w:r>
      <w:r w:rsidRPr="00537AD5">
        <w:rPr>
          <w:rFonts w:eastAsiaTheme="majorEastAsia"/>
          <w:i/>
          <w:iCs/>
          <w:lang w:val="pt-BR"/>
        </w:rPr>
        <w:lastRenderedPageBreak/>
        <w:t>Tr</w:t>
      </w:r>
      <w:r w:rsidRPr="00537AD5">
        <w:rPr>
          <w:rFonts w:eastAsia="SimSun"/>
          <w:i/>
          <w:iCs/>
          <w:lang w:val="pt-BR"/>
        </w:rPr>
        <w:t>ì</w:t>
      </w:r>
      <w:r w:rsidRPr="00537AD5">
        <w:rPr>
          <w:rFonts w:eastAsiaTheme="majorEastAsia"/>
          <w:i/>
          <w:iCs/>
          <w:lang w:val="pt-BR"/>
        </w:rPr>
        <w:t>nh khiển hứng</w:t>
      </w:r>
      <w:r w:rsidRPr="00537AD5">
        <w:rPr>
          <w:rFonts w:eastAsiaTheme="majorEastAsia"/>
          <w:lang w:val="pt-BR"/>
        </w:rPr>
        <w:t xml:space="preserve"> của Hồ Sĩ Đống và 6 tập bài thi các khoa thời Thành Thái và Duy Tân); 2/ Bổ sung danh mục tác phẩm của các tác gia đ</w:t>
      </w:r>
      <w:r w:rsidRPr="00537AD5">
        <w:rPr>
          <w:rFonts w:eastAsia="SimSun"/>
          <w:lang w:val="pt-BR"/>
        </w:rPr>
        <w:t>ã</w:t>
      </w:r>
      <w:r w:rsidRPr="00537AD5">
        <w:rPr>
          <w:rFonts w:eastAsiaTheme="majorEastAsia"/>
          <w:lang w:val="pt-BR"/>
        </w:rPr>
        <w:t xml:space="preserve"> được biết tới (65 tác phẩm của 37 tác gia như </w:t>
      </w:r>
      <w:r w:rsidRPr="00537AD5">
        <w:rPr>
          <w:rFonts w:eastAsiaTheme="majorEastAsia"/>
          <w:i/>
          <w:iCs/>
          <w:lang w:val="pt-BR"/>
        </w:rPr>
        <w:t>Chuyết Trai thi tập</w:t>
      </w:r>
      <w:r w:rsidRPr="00537AD5">
        <w:rPr>
          <w:rFonts w:eastAsiaTheme="majorEastAsia"/>
          <w:lang w:val="pt-BR"/>
        </w:rPr>
        <w:t xml:space="preserve"> của Nguyễn Đăng Thịnh); 3/ Tác phẩm của các tác gia chưa từng được biết tới (43 tác gia với 41 tác phẩm như </w:t>
      </w:r>
      <w:r w:rsidRPr="00537AD5">
        <w:rPr>
          <w:rFonts w:eastAsiaTheme="majorEastAsia"/>
          <w:i/>
          <w:iCs/>
          <w:lang w:val="pt-BR"/>
        </w:rPr>
        <w:t>B</w:t>
      </w:r>
      <w:r w:rsidRPr="00537AD5">
        <w:rPr>
          <w:rFonts w:eastAsia="SimSun"/>
          <w:i/>
          <w:iCs/>
          <w:lang w:val="pt-BR"/>
        </w:rPr>
        <w:t>ù</w:t>
      </w:r>
      <w:r w:rsidRPr="00537AD5">
        <w:rPr>
          <w:rFonts w:eastAsiaTheme="majorEastAsia"/>
          <w:i/>
          <w:iCs/>
          <w:lang w:val="pt-BR"/>
        </w:rPr>
        <w:t>i Điềm Hiên thi tập</w:t>
      </w:r>
      <w:r w:rsidRPr="00537AD5">
        <w:rPr>
          <w:rFonts w:eastAsiaTheme="majorEastAsia"/>
          <w:lang w:val="pt-BR"/>
        </w:rPr>
        <w:t xml:space="preserve"> của Bùi Bá Cẩn). Sách ngoại văn c</w:t>
      </w:r>
      <w:r w:rsidRPr="00537AD5">
        <w:rPr>
          <w:rFonts w:eastAsia="SimSun"/>
          <w:lang w:val="pt-BR"/>
        </w:rPr>
        <w:t>ó</w:t>
      </w:r>
      <w:r w:rsidRPr="00537AD5">
        <w:rPr>
          <w:rFonts w:eastAsiaTheme="majorEastAsia"/>
          <w:lang w:val="pt-BR"/>
        </w:rPr>
        <w:t xml:space="preserve"> 2.215 t</w:t>
      </w:r>
      <w:r w:rsidRPr="00537AD5">
        <w:rPr>
          <w:rFonts w:eastAsia="SimSun"/>
          <w:lang w:val="pt-BR"/>
        </w:rPr>
        <w:t>ê</w:t>
      </w:r>
      <w:r w:rsidRPr="00537AD5">
        <w:rPr>
          <w:rFonts w:eastAsiaTheme="majorEastAsia"/>
          <w:lang w:val="pt-BR"/>
        </w:rPr>
        <w:t>n s</w:t>
      </w:r>
      <w:r w:rsidRPr="00537AD5">
        <w:rPr>
          <w:rFonts w:eastAsia="SimSun"/>
          <w:lang w:val="pt-BR"/>
        </w:rPr>
        <w:t>á</w:t>
      </w:r>
      <w:r w:rsidRPr="00537AD5">
        <w:rPr>
          <w:rFonts w:eastAsiaTheme="majorEastAsia"/>
          <w:lang w:val="pt-BR"/>
        </w:rPr>
        <w:t>ch, chủ yếu là thư tịch Hán văn Trung Quốc, hơn 80% l</w:t>
      </w:r>
      <w:r w:rsidRPr="00537AD5">
        <w:rPr>
          <w:rFonts w:eastAsia="SimSun"/>
          <w:lang w:val="pt-BR"/>
        </w:rPr>
        <w:t>à</w:t>
      </w:r>
      <w:r w:rsidRPr="00537AD5">
        <w:rPr>
          <w:rFonts w:eastAsiaTheme="majorEastAsia"/>
          <w:lang w:val="pt-BR"/>
        </w:rPr>
        <w:t xml:space="preserve"> thư tịch thời Thanh. 19 loại bản khắc in thư tịch Trung Quốc giai đoạn sớm (thời Tống-Nguyên). Thư tịch có niên đại sớm nhất là Tường giải Cửu chương to</w:t>
      </w:r>
      <w:r w:rsidRPr="00537AD5">
        <w:rPr>
          <w:rFonts w:eastAsia="SimSun"/>
          <w:lang w:val="pt-BR"/>
        </w:rPr>
        <w:t>á</w:t>
      </w:r>
      <w:r w:rsidRPr="00537AD5">
        <w:rPr>
          <w:rFonts w:eastAsiaTheme="majorEastAsia"/>
          <w:lang w:val="pt-BR"/>
        </w:rPr>
        <w:t xml:space="preserve">n thuật năm 1147. Thư tịch có niên đại trễ nhất là </w:t>
      </w:r>
      <w:r w:rsidRPr="00537AD5">
        <w:rPr>
          <w:rFonts w:eastAsiaTheme="majorEastAsia"/>
          <w:i/>
          <w:iCs/>
          <w:lang w:val="pt-BR"/>
        </w:rPr>
        <w:t>Thái Tây tân sử</w:t>
      </w:r>
      <w:r w:rsidRPr="00537AD5">
        <w:rPr>
          <w:rFonts w:eastAsiaTheme="majorEastAsia"/>
          <w:lang w:val="pt-BR"/>
        </w:rPr>
        <w:t xml:space="preserve"> năm 1902. Hai bản khắc in </w:t>
      </w:r>
      <w:r w:rsidRPr="00537AD5">
        <w:rPr>
          <w:rFonts w:eastAsiaTheme="majorEastAsia"/>
          <w:i/>
          <w:iCs/>
          <w:lang w:val="pt-BR"/>
        </w:rPr>
        <w:t>Cận thế bát đại gia văn sao</w:t>
      </w:r>
      <w:r w:rsidRPr="00537AD5">
        <w:rPr>
          <w:rFonts w:eastAsiaTheme="majorEastAsia"/>
          <w:lang w:val="pt-BR"/>
        </w:rPr>
        <w:t xml:space="preserve"> l</w:t>
      </w:r>
      <w:r w:rsidRPr="00537AD5">
        <w:rPr>
          <w:rFonts w:eastAsia="SimSun"/>
          <w:lang w:val="pt-BR"/>
        </w:rPr>
        <w:t>à</w:t>
      </w:r>
      <w:r w:rsidRPr="00537AD5">
        <w:rPr>
          <w:rFonts w:eastAsiaTheme="majorEastAsia"/>
          <w:lang w:val="pt-BR"/>
        </w:rPr>
        <w:t xml:space="preserve"> của Nhật Bản năm 1888 v</w:t>
      </w:r>
      <w:r w:rsidRPr="00537AD5">
        <w:rPr>
          <w:rFonts w:eastAsia="SimSun"/>
          <w:lang w:val="pt-BR"/>
        </w:rPr>
        <w:t>à</w:t>
      </w:r>
      <w:r w:rsidRPr="00537AD5">
        <w:rPr>
          <w:rFonts w:eastAsiaTheme="majorEastAsia"/>
          <w:lang w:val="pt-BR"/>
        </w:rPr>
        <w:t xml:space="preserve"> bản chép tay </w:t>
      </w:r>
      <w:r w:rsidRPr="00537AD5">
        <w:rPr>
          <w:rFonts w:eastAsiaTheme="majorEastAsia"/>
          <w:i/>
          <w:iCs/>
          <w:lang w:val="pt-BR"/>
        </w:rPr>
        <w:t>Đ</w:t>
      </w:r>
      <w:r w:rsidRPr="00537AD5">
        <w:rPr>
          <w:rFonts w:eastAsia="SimSun"/>
          <w:i/>
          <w:iCs/>
          <w:lang w:val="pt-BR"/>
        </w:rPr>
        <w:t>ô</w:t>
      </w:r>
      <w:r w:rsidRPr="00537AD5">
        <w:rPr>
          <w:rFonts w:eastAsiaTheme="majorEastAsia"/>
          <w:i/>
          <w:iCs/>
          <w:lang w:val="pt-BR"/>
        </w:rPr>
        <w:t>ng quốc sử lược</w:t>
      </w:r>
      <w:r w:rsidRPr="00537AD5">
        <w:rPr>
          <w:rFonts w:eastAsiaTheme="majorEastAsia"/>
          <w:lang w:val="pt-BR"/>
        </w:rPr>
        <w:t xml:space="preserve"> là sách của Triều Tiên.</w:t>
      </w:r>
    </w:p>
    <w:p w:rsidR="00F918D3" w:rsidRPr="00537AD5" w:rsidRDefault="00F918D3" w:rsidP="00F918D3">
      <w:pPr>
        <w:spacing w:before="120" w:after="120" w:line="360" w:lineRule="auto"/>
        <w:ind w:firstLine="567"/>
        <w:jc w:val="both"/>
        <w:rPr>
          <w:rFonts w:eastAsiaTheme="majorEastAsia"/>
          <w:lang w:val="pt-BR"/>
        </w:rPr>
      </w:pPr>
      <w:r w:rsidRPr="00537AD5">
        <w:rPr>
          <w:rFonts w:eastAsiaTheme="majorEastAsia"/>
          <w:lang w:val="pt-BR"/>
        </w:rPr>
        <w:t>CHVTTTS sử dụng phương thức biên mục cổ của Trung Quốc (Tứ khố) kết hợp với điều chỉnh theo hiện trạng lưu trữ và phân ngành thư tịch đương thời. Đ</w:t>
      </w:r>
      <w:r w:rsidRPr="00537AD5">
        <w:rPr>
          <w:rFonts w:eastAsia="SimSun"/>
          <w:lang w:val="pt-BR"/>
        </w:rPr>
        <w:t>â</w:t>
      </w:r>
      <w:r w:rsidRPr="00537AD5">
        <w:rPr>
          <w:rFonts w:eastAsiaTheme="majorEastAsia"/>
          <w:lang w:val="pt-BR"/>
        </w:rPr>
        <w:t>y l</w:t>
      </w:r>
      <w:r w:rsidRPr="00537AD5">
        <w:rPr>
          <w:rFonts w:eastAsia="SimSun"/>
          <w:lang w:val="pt-BR"/>
        </w:rPr>
        <w:t>à</w:t>
      </w:r>
      <w:r w:rsidRPr="00537AD5">
        <w:rPr>
          <w:rFonts w:eastAsiaTheme="majorEastAsia"/>
          <w:lang w:val="pt-BR"/>
        </w:rPr>
        <w:t xml:space="preserve"> thư mục cổ duy nhất của Việt Nam mà ngoài tên sách, tên tác giả còn có ghi chép về các thông số khác như số lượng bản in, nội dung chủ yếu của thư tịch, lai lịch cũng như hiện trạng của chúng tại một cơ sở lưu trữ vào thời điểm kiểm đếm cụ thể. CHVTTTS là bộ dữ liệu quan trọng nghiên cứu lịch sử Hán tịch Đ</w:t>
      </w:r>
      <w:r w:rsidRPr="00537AD5">
        <w:rPr>
          <w:rFonts w:eastAsia="SimSun"/>
          <w:lang w:val="pt-BR"/>
        </w:rPr>
        <w:t>ô</w:t>
      </w:r>
      <w:r w:rsidRPr="00537AD5">
        <w:rPr>
          <w:rFonts w:eastAsiaTheme="majorEastAsia"/>
          <w:lang w:val="pt-BR"/>
        </w:rPr>
        <w:t xml:space="preserve">ng </w:t>
      </w:r>
      <w:r w:rsidRPr="00537AD5">
        <w:rPr>
          <w:rFonts w:eastAsia="SimSun"/>
          <w:lang w:val="pt-BR"/>
        </w:rPr>
        <w:t>Á</w:t>
      </w:r>
      <w:r w:rsidRPr="00537AD5">
        <w:rPr>
          <w:rFonts w:eastAsiaTheme="majorEastAsia"/>
          <w:lang w:val="pt-BR"/>
        </w:rPr>
        <w:t>. Bổ sung thông tin về các tên sách, tác gia hiện đ</w:t>
      </w:r>
      <w:r w:rsidRPr="00537AD5">
        <w:rPr>
          <w:rFonts w:eastAsia="SimSun"/>
          <w:lang w:val="pt-BR"/>
        </w:rPr>
        <w:t>ã</w:t>
      </w:r>
      <w:r w:rsidRPr="00537AD5">
        <w:rPr>
          <w:rFonts w:eastAsiaTheme="majorEastAsia"/>
          <w:lang w:val="pt-BR"/>
        </w:rPr>
        <w:t xml:space="preserve"> thất truyền, về các bản khắc in sớm và hiếm của Việt Nam và Trung Quốc. </w:t>
      </w:r>
    </w:p>
    <w:p w:rsidR="00F918D3" w:rsidRPr="00537AD5" w:rsidRDefault="00F918D3" w:rsidP="00F918D3">
      <w:pPr>
        <w:spacing w:before="120" w:after="120" w:line="360" w:lineRule="auto"/>
        <w:ind w:firstLine="567"/>
        <w:jc w:val="both"/>
        <w:rPr>
          <w:rFonts w:eastAsiaTheme="majorEastAsia"/>
          <w:lang w:val="pt-BR"/>
        </w:rPr>
      </w:pPr>
      <w:r w:rsidRPr="00537AD5">
        <w:rPr>
          <w:rFonts w:eastAsiaTheme="majorEastAsia"/>
          <w:lang w:val="pt-BR"/>
        </w:rPr>
        <w:t>CHVTTTS</w:t>
      </w:r>
      <w:r w:rsidRPr="00537AD5" w:rsidDel="00DB06DF">
        <w:rPr>
          <w:rFonts w:eastAsiaTheme="majorEastAsia"/>
          <w:lang w:val="pt-BR"/>
        </w:rPr>
        <w:t xml:space="preserve"> </w:t>
      </w:r>
      <w:r w:rsidRPr="00537AD5">
        <w:rPr>
          <w:rFonts w:eastAsiaTheme="majorEastAsia"/>
          <w:lang w:val="pt-BR"/>
        </w:rPr>
        <w:t>phản ánh bối cảnh tri thức bằng Hán văn (của các nước Đ</w:t>
      </w:r>
      <w:r w:rsidRPr="00537AD5">
        <w:rPr>
          <w:rFonts w:eastAsia="SimSun"/>
          <w:lang w:val="pt-BR"/>
        </w:rPr>
        <w:t>ô</w:t>
      </w:r>
      <w:r w:rsidRPr="00537AD5">
        <w:rPr>
          <w:rFonts w:eastAsiaTheme="majorEastAsia"/>
          <w:lang w:val="pt-BR"/>
        </w:rPr>
        <w:t xml:space="preserve">ng </w:t>
      </w:r>
      <w:r w:rsidRPr="00537AD5">
        <w:rPr>
          <w:rFonts w:eastAsia="SimSun"/>
          <w:lang w:val="pt-BR"/>
        </w:rPr>
        <w:t>Á</w:t>
      </w:r>
      <w:r w:rsidRPr="00537AD5">
        <w:rPr>
          <w:rFonts w:eastAsiaTheme="majorEastAsia"/>
          <w:lang w:val="pt-BR"/>
        </w:rPr>
        <w:t xml:space="preserve"> trong đ</w:t>
      </w:r>
      <w:r w:rsidRPr="00537AD5">
        <w:rPr>
          <w:rFonts w:eastAsia="SimSun"/>
          <w:lang w:val="pt-BR"/>
        </w:rPr>
        <w:t>ó</w:t>
      </w:r>
      <w:r w:rsidRPr="00537AD5">
        <w:rPr>
          <w:rFonts w:eastAsiaTheme="majorEastAsia"/>
          <w:lang w:val="pt-BR"/>
        </w:rPr>
        <w:t xml:space="preserve"> c</w:t>
      </w:r>
      <w:r w:rsidRPr="00537AD5">
        <w:rPr>
          <w:rFonts w:eastAsia="SimSun"/>
          <w:lang w:val="pt-BR"/>
        </w:rPr>
        <w:t>ó</w:t>
      </w:r>
      <w:r w:rsidRPr="00537AD5">
        <w:rPr>
          <w:rFonts w:eastAsiaTheme="majorEastAsia"/>
          <w:lang w:val="pt-BR"/>
        </w:rPr>
        <w:t xml:space="preserve"> Việt Nam) và Nôm văn lưu h</w:t>
      </w:r>
      <w:r w:rsidRPr="00537AD5">
        <w:rPr>
          <w:rFonts w:eastAsia="SimSun"/>
          <w:lang w:val="pt-BR"/>
        </w:rPr>
        <w:t>à</w:t>
      </w:r>
      <w:r w:rsidRPr="00537AD5">
        <w:rPr>
          <w:rFonts w:eastAsiaTheme="majorEastAsia"/>
          <w:lang w:val="pt-BR"/>
        </w:rPr>
        <w:t>nh tại Việt Nam đầu thế kỷ XX. Trong đ</w:t>
      </w:r>
      <w:r w:rsidRPr="00537AD5">
        <w:rPr>
          <w:rFonts w:eastAsia="SimSun"/>
          <w:lang w:val="pt-BR"/>
        </w:rPr>
        <w:t>ó</w:t>
      </w:r>
      <w:r w:rsidRPr="00537AD5">
        <w:rPr>
          <w:rFonts w:eastAsiaTheme="majorEastAsia"/>
          <w:lang w:val="pt-BR"/>
        </w:rPr>
        <w:t>, những sách dịch ra Hán văn từ thư tịch phương T</w:t>
      </w:r>
      <w:r w:rsidRPr="00537AD5">
        <w:rPr>
          <w:rFonts w:eastAsia="SimSun"/>
          <w:lang w:val="pt-BR"/>
        </w:rPr>
        <w:t>â</w:t>
      </w:r>
      <w:r w:rsidRPr="00537AD5">
        <w:rPr>
          <w:rFonts w:eastAsiaTheme="majorEastAsia"/>
          <w:lang w:val="pt-BR"/>
        </w:rPr>
        <w:t>y về các môn khoa học hiện đại là căn cứ để khảo xét sự chuyển dịch tri thức thời cận đại từ phương T</w:t>
      </w:r>
      <w:r w:rsidRPr="00537AD5">
        <w:rPr>
          <w:rFonts w:eastAsia="SimSun"/>
          <w:lang w:val="pt-BR"/>
        </w:rPr>
        <w:t>â</w:t>
      </w:r>
      <w:r w:rsidRPr="00537AD5">
        <w:rPr>
          <w:rFonts w:eastAsiaTheme="majorEastAsia"/>
          <w:lang w:val="pt-BR"/>
        </w:rPr>
        <w:t>y qua Trung Quốc tới Việt Nam.</w:t>
      </w:r>
    </w:p>
    <w:p w:rsidR="00F918D3" w:rsidRPr="00537AD5" w:rsidRDefault="00F918D3" w:rsidP="00F918D3">
      <w:pPr>
        <w:spacing w:line="360" w:lineRule="auto"/>
        <w:ind w:firstLine="567"/>
        <w:jc w:val="right"/>
        <w:rPr>
          <w:rFonts w:eastAsiaTheme="majorEastAsia"/>
          <w:b/>
          <w:bCs/>
          <w:sz w:val="20"/>
          <w:szCs w:val="20"/>
          <w:lang w:val="pt-BR"/>
        </w:rPr>
      </w:pPr>
      <w:r w:rsidRPr="00537AD5">
        <w:rPr>
          <w:rFonts w:eastAsiaTheme="majorEastAsia"/>
          <w:b/>
          <w:bCs/>
          <w:sz w:val="20"/>
          <w:szCs w:val="20"/>
          <w:lang w:val="pt-BR"/>
        </w:rPr>
        <w:t>NGUYỄN TÔ LAN</w:t>
      </w:r>
    </w:p>
    <w:p w:rsidR="00F918D3" w:rsidRPr="00537AD5" w:rsidRDefault="00F918D3" w:rsidP="00F918D3">
      <w:pPr>
        <w:pStyle w:val="FootnoteText"/>
        <w:spacing w:before="0" w:line="360" w:lineRule="auto"/>
        <w:rPr>
          <w:rFonts w:ascii="Times New Roman" w:eastAsiaTheme="majorEastAsia" w:hAnsi="Times New Roman"/>
          <w:b/>
          <w:sz w:val="24"/>
          <w:szCs w:val="24"/>
          <w:lang w:val="vi-VN"/>
        </w:rPr>
      </w:pPr>
      <w:r w:rsidRPr="00537AD5">
        <w:rPr>
          <w:rFonts w:ascii="Times New Roman" w:eastAsiaTheme="majorEastAsia" w:hAnsi="Times New Roman"/>
          <w:b/>
          <w:sz w:val="24"/>
          <w:szCs w:val="24"/>
          <w:lang w:val="vi-VN"/>
        </w:rPr>
        <w:t>Tài liệu tham khảo</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Nguyễn Tô Lan, </w:t>
      </w:r>
      <w:r w:rsidRPr="00537AD5">
        <w:rPr>
          <w:rFonts w:ascii="Times New Roman" w:eastAsiaTheme="majorEastAsia" w:hAnsi="Times New Roman"/>
          <w:i/>
          <w:sz w:val="24"/>
          <w:szCs w:val="24"/>
          <w:lang w:val="pt-BR"/>
        </w:rPr>
        <w:t>Sách Nôm trong mục Quốc âm, kho Quốc thư, Cổ học viện thư tịch thủ sách</w:t>
      </w:r>
      <w:r w:rsidRPr="00537AD5">
        <w:rPr>
          <w:rFonts w:ascii="Times New Roman" w:eastAsiaTheme="majorEastAsia" w:hAnsi="Times New Roman"/>
          <w:sz w:val="24"/>
          <w:szCs w:val="24"/>
          <w:lang w:val="pt-BR"/>
        </w:rPr>
        <w:t xml:space="preserve"> A. 2601/1-10, Nghiên cứu chữ Nôm, Nxb Khoa học xã hội, Hà Nội, tr. 322-333, 2006. .</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lastRenderedPageBreak/>
        <w:t>2. Nguyễn Tô Lan, “Về một số tác gia tác phẩm Hán văn Việt Nam qua Cổ học viện thư tịch thủ sách”</w:t>
      </w:r>
      <w:r w:rsidRPr="00537AD5">
        <w:rPr>
          <w:rFonts w:ascii="Times New Roman" w:eastAsiaTheme="majorEastAsia" w:hAnsi="Times New Roman"/>
          <w:i/>
          <w:sz w:val="24"/>
          <w:szCs w:val="24"/>
          <w:lang w:val="pt-BR"/>
        </w:rPr>
        <w:t>, Hán Nôm,</w:t>
      </w:r>
      <w:r w:rsidRPr="00537AD5">
        <w:rPr>
          <w:rFonts w:ascii="Times New Roman" w:eastAsiaTheme="majorEastAsia" w:hAnsi="Times New Roman"/>
          <w:sz w:val="24"/>
          <w:szCs w:val="24"/>
          <w:lang w:val="pt-BR"/>
        </w:rPr>
        <w:t xml:space="preserve"> số 2 (87), tr. 28-42, 2008. </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3. Nguyễn Tô Lan, “Thư tịch Hán Nôm Việt Nam trong các sở tàng thư triều Nguyễn qua các bộ thư mục”,</w:t>
      </w:r>
      <w:r w:rsidRPr="00537AD5">
        <w:rPr>
          <w:rFonts w:ascii="Times New Roman" w:eastAsiaTheme="majorEastAsia" w:hAnsi="Times New Roman"/>
          <w:i/>
          <w:sz w:val="24"/>
          <w:szCs w:val="24"/>
          <w:lang w:val="pt-BR"/>
        </w:rPr>
        <w:t xml:space="preserve"> Hán Nôm</w:t>
      </w:r>
      <w:r w:rsidRPr="00537AD5">
        <w:rPr>
          <w:rFonts w:ascii="Times New Roman" w:eastAsiaTheme="majorEastAsia" w:hAnsi="Times New Roman"/>
          <w:sz w:val="24"/>
          <w:szCs w:val="24"/>
          <w:lang w:val="pt-BR"/>
        </w:rPr>
        <w:t>, số 5 (90), tr. 12-26, 2008.</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4. Nguyễn Tô Lan, “Lược khảo về thư viện công Việt Nam thời phong kiến”,</w:t>
      </w:r>
      <w:r w:rsidRPr="00537AD5">
        <w:rPr>
          <w:rFonts w:ascii="Times New Roman" w:eastAsiaTheme="majorEastAsia" w:hAnsi="Times New Roman"/>
          <w:i/>
          <w:sz w:val="24"/>
          <w:szCs w:val="24"/>
          <w:lang w:val="pt-BR"/>
        </w:rPr>
        <w:t xml:space="preserve"> Nghiên cứu Lịch sử</w:t>
      </w:r>
      <w:r w:rsidRPr="00537AD5">
        <w:rPr>
          <w:rFonts w:ascii="Times New Roman" w:eastAsiaTheme="majorEastAsia" w:hAnsi="Times New Roman"/>
          <w:sz w:val="24"/>
          <w:szCs w:val="24"/>
          <w:lang w:val="pt-BR"/>
        </w:rPr>
        <w:t>, số 9 (401) và 10 (402), 2009.</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5. Phạm Văn Kho</w:t>
      </w:r>
      <w:r w:rsidRPr="00537AD5">
        <w:rPr>
          <w:rFonts w:ascii="Times New Roman" w:eastAsia="SimSun" w:hAnsi="Times New Roman"/>
          <w:sz w:val="24"/>
          <w:szCs w:val="24"/>
          <w:lang w:val="pt-BR"/>
        </w:rPr>
        <w:t>á</w:t>
      </w:r>
      <w:r w:rsidRPr="00537AD5">
        <w:rPr>
          <w:rFonts w:ascii="Times New Roman" w:eastAsiaTheme="majorEastAsia" w:hAnsi="Times New Roman"/>
          <w:sz w:val="24"/>
          <w:szCs w:val="24"/>
          <w:lang w:val="pt-BR"/>
        </w:rPr>
        <w:t xml:space="preserve">i, </w:t>
      </w:r>
      <w:r w:rsidRPr="00537AD5">
        <w:rPr>
          <w:rFonts w:ascii="Times New Roman" w:eastAsia="SimSun" w:hAnsi="Times New Roman"/>
          <w:sz w:val="24"/>
          <w:szCs w:val="24"/>
          <w:lang w:val="pt-BR"/>
        </w:rPr>
        <w:t>“</w:t>
      </w:r>
      <w:r w:rsidRPr="00537AD5">
        <w:rPr>
          <w:rFonts w:ascii="Times New Roman" w:eastAsiaTheme="majorEastAsia" w:hAnsi="Times New Roman"/>
          <w:sz w:val="24"/>
          <w:szCs w:val="24"/>
          <w:lang w:val="pt-BR"/>
        </w:rPr>
        <w:t>Hai công văn thiết lập Cổ học viện buổi sơ kỳ”,</w:t>
      </w:r>
      <w:r w:rsidRPr="00537AD5">
        <w:rPr>
          <w:rFonts w:ascii="Times New Roman" w:eastAsiaTheme="majorEastAsia" w:hAnsi="Times New Roman"/>
          <w:i/>
          <w:sz w:val="24"/>
          <w:szCs w:val="24"/>
          <w:lang w:val="pt-BR"/>
        </w:rPr>
        <w:t xml:space="preserve"> Hán Nôm</w:t>
      </w:r>
      <w:r w:rsidRPr="00537AD5">
        <w:rPr>
          <w:rFonts w:ascii="Times New Roman" w:eastAsiaTheme="majorEastAsia" w:hAnsi="Times New Roman"/>
          <w:sz w:val="24"/>
          <w:szCs w:val="24"/>
          <w:lang w:val="pt-BR"/>
        </w:rPr>
        <w:t>, số 2 (99), tr. 3-12, 2010.</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6. Trần Ích Nguyên, “Nguồn gốc và sự di dời của Hán tịch Trung Quốc mà Cổ học viện Việt Nam lưu giữ”,</w:t>
      </w:r>
      <w:r w:rsidRPr="00537AD5">
        <w:rPr>
          <w:rFonts w:ascii="Times New Roman" w:eastAsiaTheme="majorEastAsia" w:hAnsi="Times New Roman"/>
          <w:i/>
          <w:sz w:val="24"/>
          <w:szCs w:val="24"/>
          <w:lang w:val="pt-BR"/>
        </w:rPr>
        <w:t xml:space="preserve"> Hán Nôm</w:t>
      </w:r>
      <w:r w:rsidRPr="00537AD5">
        <w:rPr>
          <w:rFonts w:ascii="Times New Roman" w:eastAsiaTheme="majorEastAsia" w:hAnsi="Times New Roman"/>
          <w:sz w:val="24"/>
          <w:szCs w:val="24"/>
          <w:lang w:val="pt-BR"/>
        </w:rPr>
        <w:t>, số 2 (129), tr. 3-23, 2015.</w:t>
      </w:r>
    </w:p>
    <w:p w:rsidR="00F918D3" w:rsidRPr="00537AD5" w:rsidRDefault="00F918D3" w:rsidP="00F918D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7. Đ</w:t>
      </w:r>
      <w:r w:rsidRPr="00537AD5">
        <w:rPr>
          <w:rFonts w:ascii="Times New Roman" w:eastAsia="SimSun" w:hAnsi="Times New Roman"/>
          <w:sz w:val="24"/>
          <w:szCs w:val="24"/>
          <w:lang w:val="pt-BR"/>
        </w:rPr>
        <w:t>à</w:t>
      </w:r>
      <w:r w:rsidRPr="00537AD5">
        <w:rPr>
          <w:rFonts w:ascii="Times New Roman" w:eastAsiaTheme="majorEastAsia" w:hAnsi="Times New Roman"/>
          <w:sz w:val="24"/>
          <w:szCs w:val="24"/>
          <w:lang w:val="pt-BR"/>
        </w:rPr>
        <w:t xml:space="preserve">o Thị Huệ, “Khảo sát về sách Pháp gia, Vũ bị, Nông tang và Y thuật trong ‘Tử khố thủ sách’ của Cổ học viện thư tịch thủ sách”, </w:t>
      </w:r>
      <w:r w:rsidRPr="00537AD5">
        <w:rPr>
          <w:rFonts w:ascii="Times New Roman" w:eastAsiaTheme="majorEastAsia" w:hAnsi="Times New Roman"/>
          <w:i/>
          <w:sz w:val="24"/>
          <w:szCs w:val="24"/>
          <w:lang w:val="pt-BR"/>
        </w:rPr>
        <w:t>Cổ học điểm tô: Nghiên cứu Hán Nôm từ góc nhìn của các nhà khoa học trẻ,</w:t>
      </w:r>
      <w:r w:rsidRPr="00537AD5">
        <w:rPr>
          <w:rFonts w:ascii="Times New Roman" w:eastAsiaTheme="majorEastAsia" w:hAnsi="Times New Roman"/>
          <w:sz w:val="24"/>
          <w:szCs w:val="24"/>
          <w:lang w:val="pt-BR"/>
        </w:rPr>
        <w:t xml:space="preserve"> Nxb Khoa học xã hội, Hà Nội, tr. 396-415, 2020. </w:t>
      </w:r>
    </w:p>
    <w:p w:rsidR="0074324B" w:rsidRPr="00F918D3" w:rsidRDefault="00F918D3" w:rsidP="00F918D3">
      <w:pPr>
        <w:rPr>
          <w:lang w:val="pt-BR"/>
        </w:rPr>
      </w:pPr>
      <w:r w:rsidRPr="00537AD5">
        <w:rPr>
          <w:rFonts w:eastAsiaTheme="majorEastAsia"/>
          <w:sz w:val="24"/>
          <w:szCs w:val="24"/>
          <w:lang w:val="pt-BR" w:eastAsia="zh-CN"/>
        </w:rPr>
        <w:t>8. 刘玉珺，&lt;越南汉喃古籍的文献学研究&gt;，中华书局，北京，2007.</w:t>
      </w:r>
      <w:bookmarkStart w:id="0" w:name="_GoBack"/>
      <w:bookmarkEnd w:id="0"/>
    </w:p>
    <w:sectPr w:rsidR="0074324B" w:rsidRPr="00F91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CB"/>
    <w:rsid w:val="004A0CCB"/>
    <w:rsid w:val="005A6D57"/>
    <w:rsid w:val="007D3409"/>
    <w:rsid w:val="00C02CDB"/>
    <w:rsid w:val="00F738BB"/>
    <w:rsid w:val="00F918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60233-9189-45AF-945E-59B65FB0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8D3"/>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F918D3"/>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F918D3"/>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F918D3"/>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F918D3"/>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2025-12-12T03:04:00Z</dcterms:created>
  <dcterms:modified xsi:type="dcterms:W3CDTF">2025-12-12T03:04:00Z</dcterms:modified>
</cp:coreProperties>
</file>